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CEB32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eastAsia="zh-CN"/>
        </w:rPr>
        <w:t>讲解词片段一</w:t>
      </w:r>
    </w:p>
    <w:p w14:paraId="641515B6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这里展示的四种动物的模型分别是非洲土豚（tún）、澳大利亚袋食蚁兽、亚洲穿山甲、南美洲食蚁兽。大家可以观察一下这四种动物的外形有什么相似的地方？它们都有尖尖的嘴巴、锋利的爪子。其实还有一点非常相似的地方隐藏起来了。现在请按动这四个按钮，它们都伸出了又细又长的舌头。请大家猜猜看，这四种动物如此相像，那它们是同一种类的动物吗？</w:t>
      </w:r>
    </w:p>
    <w:p w14:paraId="676FABDC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——《趋同进化的食蚁动物》</w:t>
      </w:r>
    </w:p>
    <w:p w14:paraId="3B709F05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71D4B31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161CF52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讲解词片段二</w:t>
      </w:r>
    </w:p>
    <w:p w14:paraId="45658649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在我们生活的地球上，除了我们人类之外还有许多动物朋友，虽然我们生活在同一个世界，但是我们眼中看到的世界却不一样。那么，动物眼中的世界到底是什么样子的呢？我们通过展品来了解一下吧。</w:t>
      </w:r>
    </w:p>
    <w:p w14:paraId="51FF730F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首先，我们把转盘转到果蝇的位置，发现屏幕中的我们像是马赛克一样。这是因为，果蝇的眼睛是复眼结构，一个为单，两个为双，多个为复。复眼是由许许多多的小眼组成，长在头部突出的位置，每个小眼都是一个独立感光单位，不同的小眼能看到不同的方向，视野十分宽广，大多数的昆虫都有复眼结构，可以帮助他们捕食或躲避危险。</w:t>
      </w:r>
    </w:p>
    <w:p w14:paraId="43F5DDEC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——《动物的视觉》</w:t>
      </w:r>
    </w:p>
    <w:p w14:paraId="47D18F47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606A978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讲解词片段三</w:t>
      </w:r>
    </w:p>
    <w:p w14:paraId="0A35CAA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360" w:lineRule="auto"/>
        <w:ind w:firstLine="567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“虽然科学没有国界，科学家却是有祖国的。祖国再穷，是自己的。而且正因她贫穷落后，更需要我们去努力改变她的面貌。”1948年5月，钱三强爷爷和他的妻子何泽慧毅然放弃法国的优越环境，抱着刚半岁的女儿离开法国回国。从新中国建立起，钱三强爷爷便全身心地投入了原子能事业的开创。他在中国科学院担任近代物理研究所的副所长和所长，并在1954年加入了中国共产党。主持了我国原子弹和氢弹的成功爆炸，使中国成为世界上第五个拥有核武器的国家。钱三强爷爷是当之无愧的“中国原子弹之父”。</w:t>
      </w:r>
    </w:p>
    <w:p w14:paraId="3FB4E440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——《钱三强》</w:t>
      </w:r>
    </w:p>
    <w:p w14:paraId="02887D46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FE67178">
      <w:pPr>
        <w:numPr>
          <w:ilvl w:val="0"/>
          <w:numId w:val="0"/>
        </w:numPr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5CE4BEEA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</w:t>
      </w:r>
      <w:r>
        <w:rPr>
          <w:rFonts w:hint="eastAsia"/>
          <w:b/>
          <w:bCs/>
          <w:sz w:val="32"/>
          <w:szCs w:val="32"/>
          <w:lang w:val="en-US" w:eastAsia="zh-CN"/>
        </w:rPr>
        <w:t>四</w:t>
      </w:r>
    </w:p>
    <w:p w14:paraId="21AE2A3C"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A cell chamber is constructed according to the structure of the real cell. Please follow me and start our journey of discovery.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1ZjcyOWNiZjRiZDRlNWFmNmRlNjk4Y2NhOTc4ODkifQ=="/>
    <w:docVar w:name="KSO_WPS_MARK_KEY" w:val="74d9aa74-560f-4097-85cf-1b62dceadc0b"/>
  </w:docVars>
  <w:rsids>
    <w:rsidRoot w:val="00000000"/>
    <w:rsid w:val="42076F72"/>
    <w:rsid w:val="5114322C"/>
    <w:rsid w:val="7B8226D5"/>
    <w:rsid w:val="7DCF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792</Characters>
  <Lines>0</Lines>
  <Paragraphs>0</Paragraphs>
  <TotalTime>5</TotalTime>
  <ScaleCrop>false</ScaleCrop>
  <LinksUpToDate>false</LinksUpToDate>
  <CharactersWithSpaces>814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2024-06-13T08:35:00Z</dcterms:created>
  <dc:creator>chenj</dc:creator>
  <cp:lastModifiedBy>88</cp:lastModifiedBy>
  <dcterms:modified xsi:type="dcterms:W3CDTF">2026-03-13T01:28:02Z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2F1FDCD4F48342AEB7B79E1D03465E18_13</vt:lpwstr>
  </property>
</Properties>
</file>